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5" w:rsidRDefault="00A64735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OSNOVNA ŠKOLA PETRA PRERADOVIĆA</w:t>
      </w:r>
    </w:p>
    <w:p w:rsidR="00675A93" w:rsidRPr="00D15707" w:rsidRDefault="00A64735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ZADAR</w:t>
      </w:r>
    </w:p>
    <w:p w:rsidR="00675A93" w:rsidRPr="00D15707" w:rsidRDefault="00A64735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TRG PETRA PRERADOVIĆA 1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533C71">
        <w:rPr>
          <w:rFonts w:ascii="Arial" w:hAnsi="Arial" w:cs="Arial"/>
          <w:sz w:val="18"/>
          <w:szCs w:val="18"/>
        </w:rPr>
        <w:t xml:space="preserve"> 602-02/15</w:t>
      </w:r>
      <w:r w:rsidR="00A64735">
        <w:rPr>
          <w:rFonts w:ascii="Arial" w:hAnsi="Arial" w:cs="Arial"/>
          <w:sz w:val="18"/>
          <w:szCs w:val="18"/>
        </w:rPr>
        <w:t>-01/</w:t>
      </w:r>
      <w:r w:rsidR="00533C71">
        <w:rPr>
          <w:rFonts w:ascii="Arial" w:hAnsi="Arial" w:cs="Arial"/>
          <w:sz w:val="18"/>
          <w:szCs w:val="18"/>
        </w:rPr>
        <w:t>1030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381A3A">
        <w:rPr>
          <w:rFonts w:ascii="Arial" w:hAnsi="Arial" w:cs="Arial"/>
          <w:spacing w:val="1"/>
          <w:sz w:val="18"/>
          <w:szCs w:val="18"/>
        </w:rPr>
        <w:t>2198/</w:t>
      </w:r>
      <w:bookmarkStart w:id="0" w:name="_GoBack"/>
      <w:bookmarkEnd w:id="0"/>
      <w:r w:rsidR="00533C71">
        <w:rPr>
          <w:rFonts w:ascii="Arial" w:hAnsi="Arial" w:cs="Arial"/>
          <w:spacing w:val="1"/>
          <w:sz w:val="18"/>
          <w:szCs w:val="18"/>
        </w:rPr>
        <w:t>01-22-15</w:t>
      </w:r>
      <w:r w:rsidR="00A64735">
        <w:rPr>
          <w:rFonts w:ascii="Arial" w:hAnsi="Arial" w:cs="Arial"/>
          <w:spacing w:val="1"/>
          <w:sz w:val="18"/>
          <w:szCs w:val="18"/>
        </w:rPr>
        <w:t>-01</w:t>
      </w:r>
    </w:p>
    <w:p w:rsidR="00675A93" w:rsidRPr="002D210D" w:rsidRDefault="00381A3A" w:rsidP="00675A93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Zadar, 29.prosinca</w:t>
      </w:r>
      <w:r w:rsidR="005B7FC4">
        <w:rPr>
          <w:rFonts w:ascii="Arial" w:hAnsi="Arial" w:cs="Arial"/>
          <w:sz w:val="16"/>
          <w:szCs w:val="16"/>
        </w:rPr>
        <w:t xml:space="preserve">  2015</w:t>
      </w:r>
      <w:r w:rsidR="00EC51AE">
        <w:rPr>
          <w:rFonts w:ascii="Arial" w:hAnsi="Arial" w:cs="Arial"/>
          <w:sz w:val="16"/>
          <w:szCs w:val="16"/>
        </w:rPr>
        <w:t>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A64735">
        <w:rPr>
          <w:rFonts w:ascii="Arial" w:hAnsi="Arial" w:cs="Arial"/>
          <w:sz w:val="18"/>
          <w:szCs w:val="18"/>
        </w:rPr>
        <w:t xml:space="preserve"> 72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A64735">
        <w:rPr>
          <w:rFonts w:ascii="Arial" w:hAnsi="Arial" w:cs="Arial"/>
          <w:spacing w:val="-1"/>
          <w:sz w:val="18"/>
          <w:szCs w:val="18"/>
        </w:rPr>
        <w:t xml:space="preserve">OŠ Petra Preradovića Zadar </w:t>
      </w:r>
      <w:r>
        <w:rPr>
          <w:rFonts w:ascii="Arial" w:hAnsi="Arial" w:cs="Arial"/>
          <w:spacing w:val="-1"/>
          <w:sz w:val="18"/>
          <w:szCs w:val="18"/>
        </w:rPr>
        <w:t xml:space="preserve"> ravnatelj</w:t>
      </w:r>
      <w:r w:rsidR="00A64735">
        <w:rPr>
          <w:rFonts w:ascii="Arial" w:hAnsi="Arial" w:cs="Arial"/>
          <w:spacing w:val="-1"/>
          <w:sz w:val="18"/>
          <w:szCs w:val="18"/>
        </w:rPr>
        <w:t xml:space="preserve">ica Stanka Martinac Pera  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A64735">
        <w:rPr>
          <w:rFonts w:ascii="Arial" w:hAnsi="Arial" w:cs="Arial"/>
          <w:sz w:val="18"/>
          <w:szCs w:val="18"/>
        </w:rPr>
        <w:t xml:space="preserve">dinih službi Osnovnoj školi Petra Preradovića Zadar  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A64735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A64735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A64735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A64735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A64735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A64735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A64735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A64735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A64735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A64735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A64735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A64735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A64735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Nakon što u roku od 30 dana nije naplaćen dug za koji je poslana opomena, računovodstv</w:t>
      </w:r>
      <w:r w:rsidR="00A64735">
        <w:rPr>
          <w:rFonts w:ascii="Arial" w:hAnsi="Arial" w:cs="Arial"/>
          <w:color w:val="000000"/>
          <w:sz w:val="18"/>
          <w:szCs w:val="18"/>
        </w:rPr>
        <w:t xml:space="preserve">o o tome obavještava ravnateljicu </w:t>
      </w:r>
      <w:r w:rsidRPr="004D1158">
        <w:rPr>
          <w:rFonts w:ascii="Arial" w:hAnsi="Arial" w:cs="Arial"/>
          <w:color w:val="000000"/>
          <w:sz w:val="18"/>
          <w:szCs w:val="18"/>
        </w:rPr>
        <w:t xml:space="preserve">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A64735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A64735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A64735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A64735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A64735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A64735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A64735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A64735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A64735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3B6023" w:rsidRDefault="003B602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3B6023" w:rsidRPr="0098674E" w:rsidRDefault="003B602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3B6023" w:rsidP="003B602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Stanka Martinac Pera</w:t>
      </w:r>
    </w:p>
    <w:p w:rsidR="00675A93" w:rsidRPr="002D210D" w:rsidRDefault="003B602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avnatelj</w:t>
      </w:r>
      <w:r>
        <w:rPr>
          <w:rFonts w:ascii="Arial" w:hAnsi="Arial" w:cs="Arial"/>
          <w:color w:val="000000"/>
          <w:sz w:val="18"/>
          <w:szCs w:val="18"/>
        </w:rPr>
        <w:t>ica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381A3A"/>
    <w:rsid w:val="003B6023"/>
    <w:rsid w:val="00533C71"/>
    <w:rsid w:val="005B7FC4"/>
    <w:rsid w:val="00675A93"/>
    <w:rsid w:val="007F205E"/>
    <w:rsid w:val="00A64735"/>
    <w:rsid w:val="00DD6575"/>
    <w:rsid w:val="00E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1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Korisnik</cp:lastModifiedBy>
  <cp:revision>7</cp:revision>
  <cp:lastPrinted>2016-02-25T08:27:00Z</cp:lastPrinted>
  <dcterms:created xsi:type="dcterms:W3CDTF">2016-02-25T08:26:00Z</dcterms:created>
  <dcterms:modified xsi:type="dcterms:W3CDTF">2016-02-25T12:21:00Z</dcterms:modified>
</cp:coreProperties>
</file>